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  <w:t xml:space="preserve">9.04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9.20 В Google classroom </w:t>
      </w:r>
      <w:r w:rsidDel="00000000" w:rsidR="00000000" w:rsidRPr="00000000">
        <w:rPr>
          <w:rtl w:val="0"/>
        </w:rPr>
        <w:t xml:space="preserve">в учебнике ознакомиться с лексикой на стр.154, выполнить упражнения 1-2 стр.154-155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код доступа mk6g3wl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llenar el formulario del seguro medico p.154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прикрепить файл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AMUW2mWTs3dxI2mmAPiCVbv1itgoVmpOANXv0SXoUWNnJLz9ISgFvC941rxMusUAzHa3syqI2Cv4T0vqDbVlImlmZisBJ5EV9mV1FqV0nEQFfKtsc0wmtRA=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